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6C04" w14:textId="50CE5FDD" w:rsidR="00197029" w:rsidRPr="00F83384" w:rsidRDefault="00C4440F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83384">
        <w:rPr>
          <w:rFonts w:cstheme="minorHAnsi"/>
          <w:b/>
          <w:bCs/>
          <w:sz w:val="28"/>
          <w:szCs w:val="28"/>
        </w:rPr>
        <w:t xml:space="preserve">Exhibit </w:t>
      </w:r>
      <w:r w:rsidR="00750DD5">
        <w:rPr>
          <w:rFonts w:cstheme="minorHAnsi"/>
          <w:b/>
          <w:bCs/>
          <w:sz w:val="28"/>
          <w:szCs w:val="28"/>
        </w:rPr>
        <w:t>3</w:t>
      </w:r>
    </w:p>
    <w:p w14:paraId="36A124B3" w14:textId="52C9B939" w:rsidR="00C4440F" w:rsidRDefault="00750DD5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Fee Schedule</w:t>
      </w:r>
    </w:p>
    <w:p w14:paraId="1F3F917E" w14:textId="1F5FDB6A" w:rsidR="00C96A46" w:rsidRDefault="00CA35C6" w:rsidP="00977E06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61DD9">
        <w:rPr>
          <w:rFonts w:ascii="Arial" w:hAnsi="Arial" w:cs="Arial"/>
          <w:sz w:val="24"/>
          <w:szCs w:val="24"/>
        </w:rPr>
        <w:t>rovide the proposed</w:t>
      </w:r>
      <w:r w:rsidR="00963342" w:rsidRPr="00EF504F">
        <w:rPr>
          <w:rFonts w:ascii="Arial" w:hAnsi="Arial" w:cs="Arial"/>
          <w:sz w:val="24"/>
          <w:szCs w:val="24"/>
        </w:rPr>
        <w:t xml:space="preserve"> Fee Schedule</w:t>
      </w:r>
      <w:r w:rsidR="00A61DD9">
        <w:rPr>
          <w:rFonts w:ascii="Arial" w:hAnsi="Arial" w:cs="Arial"/>
          <w:sz w:val="24"/>
          <w:szCs w:val="24"/>
        </w:rPr>
        <w:t>, which</w:t>
      </w:r>
      <w:r w:rsidR="00A11990">
        <w:rPr>
          <w:rFonts w:ascii="Arial" w:hAnsi="Arial" w:cs="Arial"/>
          <w:sz w:val="24"/>
          <w:szCs w:val="24"/>
        </w:rPr>
        <w:t xml:space="preserve"> must include</w:t>
      </w:r>
      <w:r w:rsidR="00F4217C" w:rsidRPr="00EF504F">
        <w:rPr>
          <w:rFonts w:ascii="Arial" w:hAnsi="Arial" w:cs="Arial"/>
          <w:sz w:val="24"/>
          <w:szCs w:val="24"/>
        </w:rPr>
        <w:t xml:space="preserve"> a description </w:t>
      </w:r>
      <w:r w:rsidR="009A2202">
        <w:rPr>
          <w:rFonts w:ascii="Arial" w:hAnsi="Arial" w:cs="Arial"/>
          <w:sz w:val="24"/>
          <w:szCs w:val="24"/>
        </w:rPr>
        <w:t xml:space="preserve">and method of calculation </w:t>
      </w:r>
      <w:r w:rsidR="00F4217C" w:rsidRPr="00EF504F">
        <w:rPr>
          <w:rFonts w:ascii="Arial" w:hAnsi="Arial" w:cs="Arial"/>
          <w:sz w:val="24"/>
          <w:szCs w:val="24"/>
        </w:rPr>
        <w:t>of</w:t>
      </w:r>
      <w:r w:rsidR="00BB5206" w:rsidRPr="00EF504F">
        <w:rPr>
          <w:rFonts w:ascii="Arial" w:hAnsi="Arial" w:cs="Arial"/>
          <w:sz w:val="24"/>
          <w:szCs w:val="24"/>
        </w:rPr>
        <w:t xml:space="preserve">: </w:t>
      </w:r>
      <w:r w:rsidR="00F17768" w:rsidRPr="00EF504F">
        <w:rPr>
          <w:rFonts w:ascii="Arial" w:hAnsi="Arial" w:cs="Arial"/>
          <w:sz w:val="24"/>
          <w:szCs w:val="24"/>
        </w:rPr>
        <w:t>(1) a</w:t>
      </w:r>
      <w:r w:rsidR="00F4217C" w:rsidRPr="00EF504F">
        <w:rPr>
          <w:rFonts w:ascii="Arial" w:hAnsi="Arial" w:cs="Arial"/>
          <w:sz w:val="24"/>
          <w:szCs w:val="24"/>
        </w:rPr>
        <w:t>ll</w:t>
      </w:r>
      <w:r w:rsidR="007D7DB3" w:rsidRPr="00EF504F">
        <w:rPr>
          <w:rFonts w:ascii="Arial" w:hAnsi="Arial" w:cs="Arial"/>
          <w:sz w:val="24"/>
          <w:szCs w:val="24"/>
        </w:rPr>
        <w:t xml:space="preserve"> </w:t>
      </w:r>
      <w:r w:rsidR="00FF47FB" w:rsidRPr="00EF504F">
        <w:rPr>
          <w:rFonts w:ascii="Arial" w:hAnsi="Arial" w:cs="Arial"/>
          <w:sz w:val="24"/>
          <w:szCs w:val="24"/>
        </w:rPr>
        <w:t>fees</w:t>
      </w:r>
      <w:r w:rsidR="00310473">
        <w:rPr>
          <w:rFonts w:ascii="Arial" w:hAnsi="Arial" w:cs="Arial"/>
          <w:sz w:val="24"/>
          <w:szCs w:val="24"/>
        </w:rPr>
        <w:t xml:space="preserve"> to be paid by IPOPIF</w:t>
      </w:r>
      <w:r w:rsidR="00AB65A6" w:rsidRPr="00EF504F">
        <w:rPr>
          <w:rFonts w:ascii="Arial" w:hAnsi="Arial" w:cs="Arial"/>
          <w:sz w:val="24"/>
          <w:szCs w:val="24"/>
        </w:rPr>
        <w:t xml:space="preserve">, including </w:t>
      </w:r>
      <w:r w:rsidR="00E369C4" w:rsidRPr="00EF504F">
        <w:rPr>
          <w:rFonts w:ascii="Arial" w:hAnsi="Arial" w:cs="Arial"/>
          <w:sz w:val="24"/>
          <w:szCs w:val="24"/>
        </w:rPr>
        <w:t>but not limited to</w:t>
      </w:r>
      <w:r w:rsidR="00B02FD3">
        <w:rPr>
          <w:rFonts w:ascii="Arial" w:hAnsi="Arial" w:cs="Arial"/>
          <w:sz w:val="24"/>
          <w:szCs w:val="24"/>
        </w:rPr>
        <w:t>:</w:t>
      </w:r>
      <w:r w:rsidR="00E369C4" w:rsidRPr="00EF504F">
        <w:rPr>
          <w:rFonts w:ascii="Arial" w:hAnsi="Arial" w:cs="Arial"/>
          <w:sz w:val="24"/>
          <w:szCs w:val="24"/>
        </w:rPr>
        <w:t xml:space="preserve"> </w:t>
      </w:r>
      <w:r w:rsidR="00A75612" w:rsidRPr="00EF504F">
        <w:rPr>
          <w:rFonts w:ascii="Arial" w:hAnsi="Arial" w:cs="Arial"/>
          <w:sz w:val="24"/>
          <w:szCs w:val="24"/>
        </w:rPr>
        <w:t>management fees</w:t>
      </w:r>
      <w:r w:rsidR="00B02FD3">
        <w:rPr>
          <w:rFonts w:ascii="Arial" w:hAnsi="Arial" w:cs="Arial"/>
          <w:sz w:val="24"/>
          <w:szCs w:val="24"/>
        </w:rPr>
        <w:t>;</w:t>
      </w:r>
      <w:r w:rsidR="00A75612" w:rsidRPr="00EF504F">
        <w:rPr>
          <w:rFonts w:ascii="Arial" w:hAnsi="Arial" w:cs="Arial"/>
          <w:sz w:val="24"/>
          <w:szCs w:val="24"/>
        </w:rPr>
        <w:t xml:space="preserve"> carried interest or other performance based interests, fees, or payments</w:t>
      </w:r>
      <w:r w:rsidR="00B02FD3">
        <w:rPr>
          <w:rFonts w:ascii="Arial" w:hAnsi="Arial" w:cs="Arial"/>
          <w:sz w:val="24"/>
          <w:szCs w:val="24"/>
        </w:rPr>
        <w:t>;</w:t>
      </w:r>
      <w:r w:rsidR="000643B2">
        <w:rPr>
          <w:rFonts w:ascii="Arial" w:hAnsi="Arial" w:cs="Arial"/>
          <w:sz w:val="24"/>
          <w:szCs w:val="24"/>
        </w:rPr>
        <w:t xml:space="preserve"> </w:t>
      </w:r>
      <w:r w:rsidR="00AB65A6" w:rsidRPr="00EF504F">
        <w:rPr>
          <w:rFonts w:ascii="Arial" w:hAnsi="Arial" w:cs="Arial"/>
          <w:sz w:val="24"/>
          <w:szCs w:val="24"/>
        </w:rPr>
        <w:t>administrative fees</w:t>
      </w:r>
      <w:r w:rsidR="00B02FD3">
        <w:rPr>
          <w:rFonts w:ascii="Arial" w:hAnsi="Arial" w:cs="Arial"/>
          <w:sz w:val="24"/>
          <w:szCs w:val="24"/>
        </w:rPr>
        <w:t xml:space="preserve">; </w:t>
      </w:r>
      <w:r w:rsidR="003438B4">
        <w:rPr>
          <w:rFonts w:ascii="Arial" w:hAnsi="Arial" w:cs="Arial"/>
          <w:sz w:val="24"/>
          <w:szCs w:val="24"/>
        </w:rPr>
        <w:t>advisory fees, affiliate fees</w:t>
      </w:r>
      <w:r w:rsidR="00B02FD3">
        <w:rPr>
          <w:rFonts w:ascii="Arial" w:hAnsi="Arial" w:cs="Arial"/>
          <w:sz w:val="24"/>
          <w:szCs w:val="24"/>
        </w:rPr>
        <w:t>;</w:t>
      </w:r>
      <w:r w:rsidR="003438B4">
        <w:rPr>
          <w:rFonts w:ascii="Arial" w:hAnsi="Arial" w:cs="Arial"/>
          <w:sz w:val="24"/>
          <w:szCs w:val="24"/>
        </w:rPr>
        <w:t xml:space="preserve"> </w:t>
      </w:r>
      <w:r w:rsidR="00705844">
        <w:rPr>
          <w:rFonts w:ascii="Arial" w:hAnsi="Arial" w:cs="Arial"/>
          <w:sz w:val="24"/>
          <w:szCs w:val="24"/>
        </w:rPr>
        <w:t>transactional fees</w:t>
      </w:r>
      <w:r w:rsidR="00D33B7F">
        <w:rPr>
          <w:rFonts w:ascii="Arial" w:hAnsi="Arial" w:cs="Arial"/>
          <w:sz w:val="24"/>
          <w:szCs w:val="24"/>
        </w:rPr>
        <w:t>; and other commissions or compensation</w:t>
      </w:r>
      <w:r w:rsidR="009128CE" w:rsidRPr="00EF504F">
        <w:rPr>
          <w:rFonts w:ascii="Arial" w:hAnsi="Arial" w:cs="Arial"/>
          <w:sz w:val="24"/>
          <w:szCs w:val="24"/>
        </w:rPr>
        <w:t xml:space="preserve">; </w:t>
      </w:r>
      <w:r w:rsidR="00114D77">
        <w:rPr>
          <w:rFonts w:ascii="Arial" w:hAnsi="Arial" w:cs="Arial"/>
          <w:sz w:val="24"/>
          <w:szCs w:val="24"/>
        </w:rPr>
        <w:t xml:space="preserve">and </w:t>
      </w:r>
      <w:r w:rsidR="009128CE" w:rsidRPr="00EF504F">
        <w:rPr>
          <w:rFonts w:ascii="Arial" w:hAnsi="Arial" w:cs="Arial"/>
          <w:sz w:val="24"/>
          <w:szCs w:val="24"/>
        </w:rPr>
        <w:t>(2) a</w:t>
      </w:r>
      <w:r w:rsidR="007C2239" w:rsidRPr="00EF504F">
        <w:rPr>
          <w:rFonts w:ascii="Arial" w:hAnsi="Arial" w:cs="Arial"/>
          <w:sz w:val="24"/>
          <w:szCs w:val="24"/>
        </w:rPr>
        <w:t>ll expenses</w:t>
      </w:r>
      <w:r w:rsidR="00114D77">
        <w:rPr>
          <w:rFonts w:ascii="Arial" w:hAnsi="Arial" w:cs="Arial"/>
          <w:sz w:val="24"/>
          <w:szCs w:val="24"/>
        </w:rPr>
        <w:t xml:space="preserve"> to the paid by IPOPIF</w:t>
      </w:r>
      <w:r w:rsidR="003C76FE">
        <w:rPr>
          <w:rFonts w:ascii="Arial" w:hAnsi="Arial" w:cs="Arial"/>
          <w:sz w:val="24"/>
          <w:szCs w:val="24"/>
        </w:rPr>
        <w:t>, including but not limited to partnership expenses, organizational expenses, and administrative expenses</w:t>
      </w:r>
      <w:r w:rsidR="00977E06" w:rsidRPr="00EF504F">
        <w:rPr>
          <w:rFonts w:ascii="Arial" w:hAnsi="Arial" w:cs="Arial"/>
          <w:sz w:val="24"/>
          <w:szCs w:val="24"/>
        </w:rPr>
        <w:t>.</w:t>
      </w:r>
    </w:p>
    <w:p w14:paraId="40AE5032" w14:textId="7F2A66E8" w:rsidR="00977E06" w:rsidRPr="00EF504F" w:rsidRDefault="009659FC" w:rsidP="00977E06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Fee Schedule should be </w:t>
      </w:r>
      <w:r w:rsidR="00DE565C">
        <w:rPr>
          <w:rFonts w:ascii="Arial" w:hAnsi="Arial" w:cs="Arial"/>
          <w:sz w:val="24"/>
          <w:szCs w:val="24"/>
        </w:rPr>
        <w:t>the best terms offered and should be subject to a Most Favored Nation provision.</w:t>
      </w:r>
      <w:r w:rsidR="00C96A46">
        <w:rPr>
          <w:rFonts w:ascii="Arial" w:hAnsi="Arial" w:cs="Arial"/>
          <w:sz w:val="24"/>
          <w:szCs w:val="24"/>
        </w:rPr>
        <w:t xml:space="preserve">  IPOPIF’s </w:t>
      </w:r>
      <w:r w:rsidR="00533084">
        <w:rPr>
          <w:rFonts w:ascii="Arial" w:hAnsi="Arial" w:cs="Arial"/>
          <w:sz w:val="24"/>
          <w:szCs w:val="24"/>
        </w:rPr>
        <w:t xml:space="preserve">standard MFN provision is </w:t>
      </w:r>
      <w:r w:rsidR="00AC2121">
        <w:rPr>
          <w:rFonts w:ascii="Arial" w:hAnsi="Arial" w:cs="Arial"/>
          <w:sz w:val="24"/>
          <w:szCs w:val="24"/>
        </w:rPr>
        <w:t>set forth in Exhibit 6</w:t>
      </w:r>
      <w:r w:rsidR="00B04231">
        <w:rPr>
          <w:rFonts w:ascii="Arial" w:hAnsi="Arial" w:cs="Arial"/>
          <w:sz w:val="24"/>
          <w:szCs w:val="24"/>
        </w:rPr>
        <w:t xml:space="preserve"> – IPOPIF Model Side Letter </w:t>
      </w:r>
      <w:r w:rsidR="002A3B61">
        <w:rPr>
          <w:rFonts w:ascii="Arial" w:hAnsi="Arial" w:cs="Arial"/>
          <w:sz w:val="24"/>
          <w:szCs w:val="24"/>
        </w:rPr>
        <w:t>[insert Model Investment Management Agreement, if applicable]</w:t>
      </w:r>
      <w:r w:rsidR="00AC2121">
        <w:rPr>
          <w:rFonts w:ascii="Arial" w:hAnsi="Arial" w:cs="Arial"/>
          <w:sz w:val="24"/>
          <w:szCs w:val="24"/>
        </w:rPr>
        <w:t>.</w:t>
      </w:r>
      <w:r w:rsidR="00172F6A" w:rsidRPr="00172F6A">
        <w:rPr>
          <w:rFonts w:ascii="Aptos" w:hAnsi="Aptos"/>
          <w:color w:val="000000"/>
          <w:shd w:val="clear" w:color="auto" w:fill="FFFFFF"/>
        </w:rPr>
        <w:t xml:space="preserve"> </w:t>
      </w:r>
      <w:r w:rsidR="00172F6A" w:rsidRPr="00172F6A">
        <w:rPr>
          <w:rFonts w:ascii="Arial" w:hAnsi="Arial" w:cs="Arial"/>
          <w:sz w:val="24"/>
          <w:szCs w:val="24"/>
        </w:rPr>
        <w:t xml:space="preserve">Amendments to the </w:t>
      </w:r>
      <w:r w:rsidR="00172F6A">
        <w:rPr>
          <w:rFonts w:ascii="Arial" w:hAnsi="Arial" w:cs="Arial"/>
          <w:sz w:val="24"/>
          <w:szCs w:val="24"/>
        </w:rPr>
        <w:t xml:space="preserve">Model </w:t>
      </w:r>
      <w:r w:rsidR="00172F6A" w:rsidRPr="00172F6A">
        <w:rPr>
          <w:rFonts w:ascii="Arial" w:hAnsi="Arial" w:cs="Arial"/>
          <w:sz w:val="24"/>
          <w:szCs w:val="24"/>
        </w:rPr>
        <w:t>Side Letter are disfavored and objections or proposed amendments to the Side Letter shall be redlined in Candidate’s response to the RFP.</w:t>
      </w:r>
    </w:p>
    <w:sectPr w:rsidR="00977E06" w:rsidRPr="00EF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pressway Bk">
    <w:altName w:val="Calibri"/>
    <w:charset w:val="00"/>
    <w:family w:val="swiss"/>
    <w:pitch w:val="variable"/>
    <w:sig w:usb0="A00002AF" w:usb1="5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17"/>
    <w:multiLevelType w:val="hybridMultilevel"/>
    <w:tmpl w:val="4502C50C"/>
    <w:lvl w:ilvl="0" w:tplc="0409000F">
      <w:start w:val="1"/>
      <w:numFmt w:val="decimal"/>
      <w:lvlText w:val="%1."/>
      <w:lvlJc w:val="left"/>
      <w:pPr>
        <w:ind w:left="820" w:hanging="720"/>
      </w:pPr>
      <w:rPr>
        <w:rFonts w:cs="Times New Roman" w:hint="default"/>
        <w:spacing w:val="-4"/>
        <w:w w:val="110"/>
        <w:sz w:val="20"/>
        <w:szCs w:val="20"/>
      </w:rPr>
    </w:lvl>
    <w:lvl w:ilvl="1" w:tplc="9E5CD280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2" w:tplc="124C2A5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478664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FB4D448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72361CF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A1ACDC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5EE677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C80327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04002DF0"/>
    <w:multiLevelType w:val="hybridMultilevel"/>
    <w:tmpl w:val="C87A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059D"/>
    <w:multiLevelType w:val="hybridMultilevel"/>
    <w:tmpl w:val="EA102B72"/>
    <w:lvl w:ilvl="0" w:tplc="DB4819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7B5016"/>
    <w:multiLevelType w:val="hybridMultilevel"/>
    <w:tmpl w:val="29808F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136F5"/>
    <w:multiLevelType w:val="hybridMultilevel"/>
    <w:tmpl w:val="9B62A74A"/>
    <w:lvl w:ilvl="0" w:tplc="79067A9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1A44FC"/>
    <w:multiLevelType w:val="hybridMultilevel"/>
    <w:tmpl w:val="67E8BE38"/>
    <w:lvl w:ilvl="0" w:tplc="07466F02">
      <w:start w:val="1"/>
      <w:numFmt w:val="decimal"/>
      <w:lvlText w:val="%1."/>
      <w:lvlJc w:val="left"/>
      <w:pPr>
        <w:ind w:left="1000" w:hanging="361"/>
      </w:pPr>
      <w:rPr>
        <w:rFonts w:ascii="Expressway Bk" w:eastAsia="Expressway Bk" w:hAnsi="Expressway Bk" w:cs="Expressway B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364EE8">
      <w:start w:val="1"/>
      <w:numFmt w:val="decimal"/>
      <w:lvlText w:val="%2."/>
      <w:lvlJc w:val="left"/>
      <w:pPr>
        <w:ind w:left="1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60CCB2C">
      <w:start w:val="1"/>
      <w:numFmt w:val="upperLetter"/>
      <w:lvlText w:val="%3."/>
      <w:lvlJc w:val="left"/>
      <w:pPr>
        <w:ind w:left="2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FEC43A3A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210AD8F8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5" w:tplc="4B28CA5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F29626A4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7" w:tplc="C25CC33E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  <w:lvl w:ilvl="8" w:tplc="983835A2"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1D330C"/>
    <w:multiLevelType w:val="hybridMultilevel"/>
    <w:tmpl w:val="AB927704"/>
    <w:lvl w:ilvl="0" w:tplc="EFBA5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B661A"/>
    <w:multiLevelType w:val="hybridMultilevel"/>
    <w:tmpl w:val="C7185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D4940"/>
    <w:multiLevelType w:val="hybridMultilevel"/>
    <w:tmpl w:val="C3808F94"/>
    <w:lvl w:ilvl="0" w:tplc="8D267A84">
      <w:start w:val="1"/>
      <w:numFmt w:val="lowerLetter"/>
      <w:lvlText w:val="(%1)"/>
      <w:lvlJc w:val="left"/>
      <w:pPr>
        <w:ind w:left="1180" w:hanging="360"/>
      </w:pPr>
      <w:rPr>
        <w:rFonts w:ascii="Times New Roman" w:eastAsia="Times New Roman" w:hAnsi="Times New Roman" w:hint="default"/>
        <w:w w:val="89"/>
        <w:sz w:val="20"/>
        <w:szCs w:val="20"/>
      </w:rPr>
    </w:lvl>
    <w:lvl w:ilvl="1" w:tplc="76EA6432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52863D7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F9CE0186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AECEA2C2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6CCC39E2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1BAAC56E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B7A4BD78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5E86D34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9" w15:restartNumberingAfterBreak="0">
    <w:nsid w:val="5E2A3848"/>
    <w:multiLevelType w:val="hybridMultilevel"/>
    <w:tmpl w:val="932ED4E6"/>
    <w:lvl w:ilvl="0" w:tplc="0409001B">
      <w:start w:val="1"/>
      <w:numFmt w:val="lowerRoman"/>
      <w:lvlText w:val="%1."/>
      <w:lvlJc w:val="right"/>
      <w:pPr>
        <w:ind w:left="29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73677695"/>
    <w:multiLevelType w:val="hybridMultilevel"/>
    <w:tmpl w:val="15584D48"/>
    <w:lvl w:ilvl="0" w:tplc="04090019">
      <w:start w:val="1"/>
      <w:numFmt w:val="lowerLetter"/>
      <w:lvlText w:val="%1."/>
      <w:lvlJc w:val="left"/>
      <w:pPr>
        <w:ind w:left="25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66993097">
    <w:abstractNumId w:val="1"/>
  </w:num>
  <w:num w:numId="2" w16cid:durableId="104351812">
    <w:abstractNumId w:val="0"/>
  </w:num>
  <w:num w:numId="3" w16cid:durableId="13555718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47858503">
    <w:abstractNumId w:val="7"/>
  </w:num>
  <w:num w:numId="5" w16cid:durableId="1714958953">
    <w:abstractNumId w:val="5"/>
  </w:num>
  <w:num w:numId="6" w16cid:durableId="455106282">
    <w:abstractNumId w:val="3"/>
  </w:num>
  <w:num w:numId="7" w16cid:durableId="770245884">
    <w:abstractNumId w:val="2"/>
  </w:num>
  <w:num w:numId="8" w16cid:durableId="300502749">
    <w:abstractNumId w:val="10"/>
  </w:num>
  <w:num w:numId="9" w16cid:durableId="391581672">
    <w:abstractNumId w:val="9"/>
  </w:num>
  <w:num w:numId="10" w16cid:durableId="1220362821">
    <w:abstractNumId w:val="4"/>
  </w:num>
  <w:num w:numId="11" w16cid:durableId="20448573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17"/>
    <w:rsid w:val="000643B2"/>
    <w:rsid w:val="00071B73"/>
    <w:rsid w:val="00081E40"/>
    <w:rsid w:val="0009586E"/>
    <w:rsid w:val="000B564B"/>
    <w:rsid w:val="000D04E7"/>
    <w:rsid w:val="001006D0"/>
    <w:rsid w:val="00114D77"/>
    <w:rsid w:val="00172F6A"/>
    <w:rsid w:val="001835A1"/>
    <w:rsid w:val="00197029"/>
    <w:rsid w:val="001A1C2F"/>
    <w:rsid w:val="001B4866"/>
    <w:rsid w:val="00254A48"/>
    <w:rsid w:val="002703DE"/>
    <w:rsid w:val="002A3B61"/>
    <w:rsid w:val="002C2E45"/>
    <w:rsid w:val="002D08E2"/>
    <w:rsid w:val="003010CC"/>
    <w:rsid w:val="00310473"/>
    <w:rsid w:val="003178C0"/>
    <w:rsid w:val="003244E1"/>
    <w:rsid w:val="0033544A"/>
    <w:rsid w:val="003438B4"/>
    <w:rsid w:val="003678EE"/>
    <w:rsid w:val="00384E57"/>
    <w:rsid w:val="00385C72"/>
    <w:rsid w:val="003B405E"/>
    <w:rsid w:val="003B7563"/>
    <w:rsid w:val="003C76FE"/>
    <w:rsid w:val="004845F9"/>
    <w:rsid w:val="004E6265"/>
    <w:rsid w:val="004F0597"/>
    <w:rsid w:val="004F064A"/>
    <w:rsid w:val="004F1076"/>
    <w:rsid w:val="00506305"/>
    <w:rsid w:val="00533084"/>
    <w:rsid w:val="00556251"/>
    <w:rsid w:val="005628A0"/>
    <w:rsid w:val="00564976"/>
    <w:rsid w:val="005B71DF"/>
    <w:rsid w:val="00630702"/>
    <w:rsid w:val="00655D8A"/>
    <w:rsid w:val="0068661F"/>
    <w:rsid w:val="006E6231"/>
    <w:rsid w:val="007008FA"/>
    <w:rsid w:val="00705844"/>
    <w:rsid w:val="00750DD5"/>
    <w:rsid w:val="007C2239"/>
    <w:rsid w:val="007D0725"/>
    <w:rsid w:val="007D7DB3"/>
    <w:rsid w:val="00802C31"/>
    <w:rsid w:val="00857366"/>
    <w:rsid w:val="009128CE"/>
    <w:rsid w:val="00934901"/>
    <w:rsid w:val="00963342"/>
    <w:rsid w:val="009659FC"/>
    <w:rsid w:val="009668CC"/>
    <w:rsid w:val="00977383"/>
    <w:rsid w:val="00977E06"/>
    <w:rsid w:val="00991BBD"/>
    <w:rsid w:val="009A2202"/>
    <w:rsid w:val="009B2E30"/>
    <w:rsid w:val="00A11990"/>
    <w:rsid w:val="00A11F99"/>
    <w:rsid w:val="00A4483B"/>
    <w:rsid w:val="00A61DD9"/>
    <w:rsid w:val="00A75612"/>
    <w:rsid w:val="00AA55E3"/>
    <w:rsid w:val="00AB65A6"/>
    <w:rsid w:val="00AB7141"/>
    <w:rsid w:val="00AC2121"/>
    <w:rsid w:val="00AC3717"/>
    <w:rsid w:val="00B02FD3"/>
    <w:rsid w:val="00B04231"/>
    <w:rsid w:val="00B100A4"/>
    <w:rsid w:val="00B10A12"/>
    <w:rsid w:val="00B44424"/>
    <w:rsid w:val="00BB5206"/>
    <w:rsid w:val="00C2153E"/>
    <w:rsid w:val="00C4440F"/>
    <w:rsid w:val="00C64862"/>
    <w:rsid w:val="00C774C6"/>
    <w:rsid w:val="00C96A46"/>
    <w:rsid w:val="00CA133C"/>
    <w:rsid w:val="00CA35C6"/>
    <w:rsid w:val="00D32120"/>
    <w:rsid w:val="00D33B7F"/>
    <w:rsid w:val="00D82CF3"/>
    <w:rsid w:val="00DD3A45"/>
    <w:rsid w:val="00DE565C"/>
    <w:rsid w:val="00E369C4"/>
    <w:rsid w:val="00E51E67"/>
    <w:rsid w:val="00E643DB"/>
    <w:rsid w:val="00E6772E"/>
    <w:rsid w:val="00EF504F"/>
    <w:rsid w:val="00F07DEB"/>
    <w:rsid w:val="00F1617B"/>
    <w:rsid w:val="00F17768"/>
    <w:rsid w:val="00F4217C"/>
    <w:rsid w:val="00F65B94"/>
    <w:rsid w:val="00F77EA8"/>
    <w:rsid w:val="00F83384"/>
    <w:rsid w:val="00F90C06"/>
    <w:rsid w:val="00F912B0"/>
    <w:rsid w:val="00FA3BAF"/>
    <w:rsid w:val="00FB5787"/>
    <w:rsid w:val="00FD0219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754E"/>
  <w15:chartTrackingRefBased/>
  <w15:docId w15:val="{C4A8E9A4-962B-4DC2-BA74-EBA569ED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3384"/>
    <w:pPr>
      <w:widowControl w:val="0"/>
      <w:spacing w:after="0" w:line="240" w:lineRule="auto"/>
      <w:ind w:left="16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83384"/>
    <w:pPr>
      <w:widowControl w:val="0"/>
      <w:spacing w:after="0" w:line="240" w:lineRule="auto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83384"/>
    <w:pPr>
      <w:widowControl w:val="0"/>
      <w:spacing w:after="0" w:line="240" w:lineRule="auto"/>
      <w:ind w:left="25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"/>
    <w:basedOn w:val="Normal"/>
    <w:uiPriority w:val="34"/>
    <w:qFormat/>
    <w:rsid w:val="00C4440F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C4440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3384"/>
    <w:rPr>
      <w:rFonts w:ascii="Calibri" w:eastAsia="Calibri" w:hAnsi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384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38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3384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F83384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F8338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3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384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3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33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384"/>
  </w:style>
  <w:style w:type="paragraph" w:styleId="Footer">
    <w:name w:val="footer"/>
    <w:basedOn w:val="Normal"/>
    <w:link w:val="Foot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384"/>
  </w:style>
  <w:style w:type="table" w:styleId="GridTable1Light-Accent1">
    <w:name w:val="Grid Table 1 Light Accent 1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8338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8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38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8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497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33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3342"/>
  </w:style>
  <w:style w:type="character" w:customStyle="1" w:styleId="DeltaViewInsertion">
    <w:name w:val="DeltaView Insertion"/>
    <w:rsid w:val="00963342"/>
    <w:rPr>
      <w:b/>
      <w:bCs/>
      <w:color w:val="000000"/>
      <w:spacing w:val="0"/>
      <w:u w:val="double"/>
    </w:rPr>
  </w:style>
  <w:style w:type="character" w:customStyle="1" w:styleId="DeltaViewDeletion">
    <w:name w:val="DeltaView Deletion"/>
    <w:rsid w:val="00963342"/>
    <w:rPr>
      <w:strike/>
      <w:color w:val="00000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57ECFCFDB64389EE89C07C6869AB" ma:contentTypeVersion="12" ma:contentTypeDescription="Create a new document." ma:contentTypeScope="" ma:versionID="d52fbd656cf97be2c58f839c1750880d">
  <xsd:schema xmlns:xsd="http://www.w3.org/2001/XMLSchema" xmlns:xs="http://www.w3.org/2001/XMLSchema" xmlns:p="http://schemas.microsoft.com/office/2006/metadata/properties" xmlns:ns2="1b7cfa2f-dc2b-4bbe-9437-8a444d8185ba" xmlns:ns3="e875e63b-c394-4c18-891d-218751555ed0" targetNamespace="http://schemas.microsoft.com/office/2006/metadata/properties" ma:root="true" ma:fieldsID="ac274bb36f2cded2a60fbbd8f15e31c5" ns2:_="" ns3:_="">
    <xsd:import namespace="1b7cfa2f-dc2b-4bbe-9437-8a444d8185ba"/>
    <xsd:import namespace="e875e63b-c394-4c18-891d-218751555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cfa2f-dc2b-4bbe-9437-8a444d81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f3941-98a3-4d9e-8c49-e8584ac54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5e63b-c394-4c18-891d-218751555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1cda1e-7f32-45c5-850d-54cd8fa465c2}" ma:internalName="TaxCatchAll" ma:showField="CatchAllData" ma:web="e875e63b-c394-4c18-891d-218751555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5e63b-c394-4c18-891d-218751555ed0" xsi:nil="true"/>
    <lcf76f155ced4ddcb4097134ff3c332f xmlns="1b7cfa2f-dc2b-4bbe-9437-8a444d8185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01D61-B570-4A5A-B18B-4B3AA6208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147F1-8163-4284-A2F0-479EE425D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cfa2f-dc2b-4bbe-9437-8a444d8185ba"/>
    <ds:schemaRef ds:uri="e875e63b-c394-4c18-891d-21875155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2DBB9-F84C-4ECB-9D62-6EA3F81B62C3}">
  <ds:schemaRefs>
    <ds:schemaRef ds:uri="http://schemas.microsoft.com/office/2006/metadata/properties"/>
    <ds:schemaRef ds:uri="http://schemas.microsoft.com/office/infopath/2007/PartnerControls"/>
    <ds:schemaRef ds:uri="e875e63b-c394-4c18-891d-218751555ed0"/>
    <ds:schemaRef ds:uri="1b7cfa2f-dc2b-4bbe-9437-8a444d818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Muzzy</dc:creator>
  <cp:keywords/>
  <dc:description/>
  <cp:lastModifiedBy>Greg Turk</cp:lastModifiedBy>
  <cp:revision>2</cp:revision>
  <dcterms:created xsi:type="dcterms:W3CDTF">2026-04-03T12:50:00Z</dcterms:created>
  <dcterms:modified xsi:type="dcterms:W3CDTF">2026-04-03T12:50:00Z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0x010100C1B357ECFCFDB64389EE89C07C6869AB</vt:lpwstr>
  </property>
</Properties>
</file>